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8F039" w14:textId="31CB3512" w:rsidR="00753621" w:rsidRDefault="00753621" w:rsidP="00753621">
      <w:pPr>
        <w:ind w:left="-993" w:firstLine="993"/>
        <w:jc w:val="both"/>
        <w:rPr>
          <w:rFonts w:ascii="Arial" w:hAnsi="Arial" w:cs="Arial"/>
          <w:sz w:val="22"/>
          <w:szCs w:val="22"/>
        </w:rPr>
      </w:pPr>
    </w:p>
    <w:p w14:paraId="0FC82355" w14:textId="77777777" w:rsidR="00753621" w:rsidRDefault="00753621" w:rsidP="00753621">
      <w:pPr>
        <w:ind w:left="100" w:right="114"/>
        <w:jc w:val="both"/>
        <w:rPr>
          <w:b/>
        </w:rPr>
      </w:pPr>
    </w:p>
    <w:p w14:paraId="7EB02BAE" w14:textId="77777777" w:rsidR="00753621" w:rsidRDefault="00753621" w:rsidP="00753621">
      <w:pPr>
        <w:ind w:left="100" w:right="114"/>
        <w:jc w:val="both"/>
        <w:rPr>
          <w:b/>
        </w:rPr>
      </w:pPr>
    </w:p>
    <w:p w14:paraId="6422A7CE" w14:textId="77777777" w:rsidR="00753621" w:rsidRDefault="00753621" w:rsidP="00753621">
      <w:pPr>
        <w:ind w:left="100" w:right="114"/>
        <w:jc w:val="both"/>
        <w:rPr>
          <w:b/>
        </w:rPr>
      </w:pPr>
    </w:p>
    <w:p w14:paraId="15162FF4" w14:textId="77777777" w:rsidR="00753621" w:rsidRDefault="00753621" w:rsidP="008A3660">
      <w:pPr>
        <w:ind w:right="114"/>
        <w:jc w:val="both"/>
        <w:rPr>
          <w:b/>
        </w:rPr>
      </w:pPr>
    </w:p>
    <w:p w14:paraId="4FD041AB" w14:textId="77777777" w:rsidR="00753621" w:rsidRDefault="00753621" w:rsidP="00753621">
      <w:pPr>
        <w:ind w:left="100" w:right="114"/>
        <w:jc w:val="both"/>
        <w:rPr>
          <w:b/>
        </w:rPr>
      </w:pPr>
    </w:p>
    <w:p w14:paraId="18AFE0E3" w14:textId="77777777" w:rsidR="00753621" w:rsidRDefault="00753621" w:rsidP="00753621">
      <w:pPr>
        <w:ind w:left="100" w:right="114"/>
        <w:jc w:val="both"/>
        <w:rPr>
          <w:b/>
        </w:rPr>
      </w:pPr>
    </w:p>
    <w:p w14:paraId="43399792" w14:textId="48CE9E42" w:rsidR="00753621" w:rsidRDefault="00753621" w:rsidP="00753621">
      <w:pPr>
        <w:ind w:left="100" w:right="114"/>
        <w:jc w:val="both"/>
        <w:rPr>
          <w:b/>
          <w:i/>
        </w:rPr>
      </w:pPr>
      <w:r>
        <w:rPr>
          <w:b/>
        </w:rPr>
        <w:t>The</w:t>
      </w:r>
      <w:r>
        <w:rPr>
          <w:b/>
          <w:spacing w:val="-16"/>
        </w:rPr>
        <w:t xml:space="preserve"> </w:t>
      </w:r>
      <w:r>
        <w:rPr>
          <w:b/>
        </w:rPr>
        <w:t>Council,</w:t>
      </w:r>
      <w:r>
        <w:rPr>
          <w:b/>
          <w:spacing w:val="-15"/>
        </w:rPr>
        <w:t xml:space="preserve"> </w:t>
      </w:r>
      <w:r>
        <w:rPr>
          <w:b/>
        </w:rPr>
        <w:t>at</w:t>
      </w:r>
      <w:r>
        <w:rPr>
          <w:b/>
          <w:spacing w:val="-15"/>
        </w:rPr>
        <w:t xml:space="preserve"> </w:t>
      </w:r>
      <w:r>
        <w:rPr>
          <w:b/>
        </w:rPr>
        <w:t>its</w:t>
      </w:r>
      <w:r>
        <w:rPr>
          <w:b/>
          <w:spacing w:val="-16"/>
        </w:rPr>
        <w:t xml:space="preserve"> </w:t>
      </w:r>
      <w:r>
        <w:rPr>
          <w:b/>
        </w:rPr>
        <w:t>ordinary</w:t>
      </w:r>
      <w:r>
        <w:rPr>
          <w:b/>
          <w:spacing w:val="-15"/>
        </w:rPr>
        <w:t xml:space="preserve"> </w:t>
      </w:r>
      <w:r>
        <w:rPr>
          <w:b/>
        </w:rPr>
        <w:t>meeting</w:t>
      </w:r>
      <w:r>
        <w:rPr>
          <w:b/>
          <w:spacing w:val="-14"/>
        </w:rPr>
        <w:t xml:space="preserve"> </w:t>
      </w:r>
      <w:r>
        <w:rPr>
          <w:b/>
        </w:rPr>
        <w:t>held</w:t>
      </w:r>
      <w:r>
        <w:rPr>
          <w:b/>
          <w:spacing w:val="-15"/>
        </w:rPr>
        <w:t xml:space="preserve"> </w:t>
      </w:r>
      <w:r>
        <w:rPr>
          <w:b/>
        </w:rPr>
        <w:t>on</w:t>
      </w:r>
      <w:r>
        <w:rPr>
          <w:b/>
          <w:spacing w:val="-13"/>
        </w:rPr>
        <w:t xml:space="preserve"> </w:t>
      </w:r>
      <w:r w:rsidR="00BD5C23">
        <w:rPr>
          <w:b/>
        </w:rPr>
        <w:t>02</w:t>
      </w:r>
      <w:proofErr w:type="spellStart"/>
      <w:r w:rsidR="00BD5C23">
        <w:rPr>
          <w:b/>
          <w:position w:val="6"/>
          <w:sz w:val="22"/>
          <w:szCs w:val="22"/>
          <w:vertAlign w:val="superscript"/>
        </w:rPr>
        <w:t>n</w:t>
      </w:r>
      <w:r w:rsidR="00BD5C23" w:rsidRPr="00BD5C23">
        <w:rPr>
          <w:b/>
          <w:position w:val="6"/>
          <w:sz w:val="22"/>
          <w:szCs w:val="22"/>
          <w:vertAlign w:val="superscript"/>
        </w:rPr>
        <w:t>d</w:t>
      </w:r>
      <w:proofErr w:type="spellEnd"/>
      <w:r>
        <w:rPr>
          <w:b/>
        </w:rPr>
        <w:t>of</w:t>
      </w:r>
      <w:r>
        <w:rPr>
          <w:b/>
          <w:spacing w:val="-14"/>
        </w:rPr>
        <w:t xml:space="preserve"> </w:t>
      </w:r>
      <w:r w:rsidR="00B24C80">
        <w:rPr>
          <w:b/>
        </w:rPr>
        <w:t>A</w:t>
      </w:r>
      <w:r w:rsidR="00BD5C23">
        <w:rPr>
          <w:b/>
        </w:rPr>
        <w:t>pril</w:t>
      </w:r>
      <w:r>
        <w:rPr>
          <w:b/>
          <w:spacing w:val="-12"/>
        </w:rPr>
        <w:t xml:space="preserve"> </w:t>
      </w:r>
      <w:r>
        <w:rPr>
          <w:b/>
        </w:rPr>
        <w:t>202</w:t>
      </w:r>
      <w:r w:rsidR="00BD5C23">
        <w:rPr>
          <w:b/>
        </w:rPr>
        <w:t>5</w:t>
      </w:r>
      <w:r>
        <w:rPr>
          <w:b/>
        </w:rPr>
        <w:t>,</w:t>
      </w:r>
      <w:r>
        <w:rPr>
          <w:b/>
          <w:spacing w:val="-14"/>
        </w:rPr>
        <w:t xml:space="preserve"> </w:t>
      </w:r>
      <w:r>
        <w:rPr>
          <w:b/>
        </w:rPr>
        <w:t>resolved</w:t>
      </w:r>
      <w:r>
        <w:rPr>
          <w:b/>
          <w:spacing w:val="-13"/>
        </w:rPr>
        <w:t xml:space="preserve"> </w:t>
      </w:r>
      <w:r>
        <w:rPr>
          <w:b/>
        </w:rPr>
        <w:t>as</w:t>
      </w:r>
      <w:r>
        <w:rPr>
          <w:b/>
          <w:spacing w:val="-16"/>
        </w:rPr>
        <w:t xml:space="preserve"> </w:t>
      </w:r>
      <w:r>
        <w:rPr>
          <w:b/>
        </w:rPr>
        <w:t>follows</w:t>
      </w:r>
      <w:r>
        <w:rPr>
          <w:b/>
          <w:spacing w:val="-14"/>
        </w:rPr>
        <w:t xml:space="preserve"> </w:t>
      </w:r>
      <w:r>
        <w:rPr>
          <w:b/>
        </w:rPr>
        <w:t>on</w:t>
      </w:r>
      <w:r>
        <w:rPr>
          <w:b/>
          <w:spacing w:val="-16"/>
        </w:rPr>
        <w:t xml:space="preserve"> </w:t>
      </w:r>
      <w:r>
        <w:rPr>
          <w:b/>
        </w:rPr>
        <w:t>the</w:t>
      </w:r>
      <w:r>
        <w:rPr>
          <w:b/>
          <w:spacing w:val="-15"/>
        </w:rPr>
        <w:t xml:space="preserve"> </w:t>
      </w:r>
      <w:r>
        <w:rPr>
          <w:b/>
        </w:rPr>
        <w:t>matters before</w:t>
      </w:r>
      <w:r>
        <w:rPr>
          <w:b/>
          <w:spacing w:val="-5"/>
        </w:rPr>
        <w:t xml:space="preserve"> </w:t>
      </w:r>
      <w:r>
        <w:rPr>
          <w:b/>
        </w:rPr>
        <w:t>it</w:t>
      </w:r>
      <w:r>
        <w:rPr>
          <w:b/>
          <w:spacing w:val="-7"/>
        </w:rPr>
        <w:t xml:space="preserve"> </w:t>
      </w:r>
      <w:r>
        <w:rPr>
          <w:b/>
        </w:rPr>
        <w:t>in</w:t>
      </w:r>
      <w:r>
        <w:rPr>
          <w:b/>
          <w:spacing w:val="-5"/>
        </w:rPr>
        <w:t xml:space="preserve"> </w:t>
      </w:r>
      <w:r>
        <w:rPr>
          <w:b/>
        </w:rPr>
        <w:t>respect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rPr>
          <w:b/>
        </w:rPr>
        <w:t>Section</w:t>
      </w:r>
      <w:r>
        <w:rPr>
          <w:b/>
          <w:spacing w:val="-6"/>
        </w:rPr>
        <w:t xml:space="preserve"> </w:t>
      </w:r>
      <w:r>
        <w:rPr>
          <w:b/>
        </w:rPr>
        <w:t>29(1)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6"/>
        </w:rPr>
        <w:t xml:space="preserve"> </w:t>
      </w:r>
      <w:r>
        <w:rPr>
          <w:b/>
        </w:rPr>
        <w:t>Engineering</w:t>
      </w:r>
      <w:r>
        <w:rPr>
          <w:b/>
          <w:spacing w:val="-6"/>
        </w:rPr>
        <w:t xml:space="preserve"> </w:t>
      </w:r>
      <w:r>
        <w:rPr>
          <w:b/>
        </w:rPr>
        <w:t>Profession</w:t>
      </w:r>
      <w:r>
        <w:rPr>
          <w:b/>
          <w:spacing w:val="-8"/>
        </w:rPr>
        <w:t xml:space="preserve"> </w:t>
      </w:r>
      <w:r>
        <w:rPr>
          <w:b/>
        </w:rPr>
        <w:t>Act</w:t>
      </w:r>
      <w:r>
        <w:rPr>
          <w:b/>
          <w:spacing w:val="-2"/>
        </w:rPr>
        <w:t xml:space="preserve"> </w:t>
      </w:r>
      <w:r>
        <w:rPr>
          <w:b/>
        </w:rPr>
        <w:t>No</w:t>
      </w:r>
      <w:r>
        <w:rPr>
          <w:b/>
          <w:spacing w:val="-5"/>
        </w:rPr>
        <w:t xml:space="preserve"> </w:t>
      </w:r>
      <w:r>
        <w:rPr>
          <w:b/>
        </w:rPr>
        <w:t>46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2000,</w:t>
      </w:r>
      <w:r>
        <w:rPr>
          <w:b/>
          <w:spacing w:val="-4"/>
        </w:rPr>
        <w:t xml:space="preserve"> </w:t>
      </w:r>
      <w:r>
        <w:rPr>
          <w:b/>
        </w:rPr>
        <w:t>which</w:t>
      </w:r>
      <w:r>
        <w:rPr>
          <w:b/>
          <w:spacing w:val="-6"/>
        </w:rPr>
        <w:t xml:space="preserve"> </w:t>
      </w:r>
      <w:r>
        <w:rPr>
          <w:b/>
        </w:rPr>
        <w:t>reads</w:t>
      </w:r>
      <w:r>
        <w:rPr>
          <w:b/>
          <w:spacing w:val="-3"/>
        </w:rPr>
        <w:t xml:space="preserve"> </w:t>
      </w:r>
      <w:r>
        <w:rPr>
          <w:b/>
        </w:rPr>
        <w:t xml:space="preserve">as follows;- </w:t>
      </w:r>
      <w:r>
        <w:rPr>
          <w:b/>
          <w:i/>
        </w:rPr>
        <w:t xml:space="preserve">The Council must, after considering a report of the Investigating Committee in terms of section 28(2)(b) and (4), charge a Registered Person with improper conduct if the Council is convinced that sufficient grounds exist for a charge to be preferred against such a Registered </w:t>
      </w:r>
      <w:r>
        <w:rPr>
          <w:b/>
          <w:i/>
          <w:spacing w:val="-2"/>
        </w:rPr>
        <w:t>Person.</w:t>
      </w:r>
    </w:p>
    <w:p w14:paraId="137882ED" w14:textId="77777777" w:rsidR="00753621" w:rsidRDefault="00753621" w:rsidP="00753621">
      <w:pPr>
        <w:pStyle w:val="BodyText"/>
        <w:rPr>
          <w:b/>
          <w:i/>
        </w:rPr>
      </w:pPr>
    </w:p>
    <w:p w14:paraId="11436B22" w14:textId="77777777" w:rsidR="00753621" w:rsidRDefault="00753621" w:rsidP="00753621">
      <w:pPr>
        <w:pStyle w:val="BodyText"/>
        <w:rPr>
          <w:b/>
          <w:i/>
        </w:rPr>
      </w:pPr>
    </w:p>
    <w:p w14:paraId="6271B132" w14:textId="77777777" w:rsidR="00753621" w:rsidRDefault="00753621" w:rsidP="008A3660">
      <w:pPr>
        <w:pStyle w:val="Heading1"/>
        <w:ind w:left="0"/>
        <w:jc w:val="both"/>
        <w:rPr>
          <w:u w:val="none"/>
        </w:rPr>
      </w:pPr>
      <w:r>
        <w:t>Case</w:t>
      </w:r>
      <w:r>
        <w:rPr>
          <w:spacing w:val="-4"/>
        </w:rPr>
        <w:t xml:space="preserve"> </w:t>
      </w:r>
      <w:r>
        <w:rPr>
          <w:spacing w:val="-10"/>
        </w:rPr>
        <w:t>1</w:t>
      </w:r>
      <w:r>
        <w:rPr>
          <w:spacing w:val="40"/>
        </w:rPr>
        <w:t xml:space="preserve"> </w:t>
      </w:r>
    </w:p>
    <w:p w14:paraId="3EA7ADB2" w14:textId="77777777" w:rsidR="00753621" w:rsidRDefault="00753621" w:rsidP="008A3660">
      <w:pPr>
        <w:pStyle w:val="BodyText"/>
        <w:rPr>
          <w:b/>
        </w:rPr>
      </w:pPr>
      <w:bookmarkStart w:id="0" w:name="_Hlk180489584"/>
    </w:p>
    <w:p w14:paraId="3123EEB3" w14:textId="73CE013F" w:rsidR="00753621" w:rsidRDefault="00B24C80" w:rsidP="008A3660">
      <w:pPr>
        <w:pStyle w:val="BodyText"/>
      </w:pPr>
      <w:r w:rsidRPr="007F00F1">
        <w:t>There is no prima facie evidence of improper conduct by the Registered Person,</w:t>
      </w:r>
      <w:r>
        <w:t xml:space="preserve"> </w:t>
      </w:r>
      <w:r w:rsidRPr="00B24C80">
        <w:t>a Professional Engineering Technologist</w:t>
      </w:r>
      <w:r w:rsidRPr="007F00F1">
        <w:t>,</w:t>
      </w:r>
      <w:r>
        <w:t xml:space="preserve"> </w:t>
      </w:r>
      <w:r w:rsidRPr="007F00F1">
        <w:t>and the Registered Person should not be charged.</w:t>
      </w:r>
      <w:bookmarkStart w:id="1" w:name="_Hlk173089787"/>
      <w:bookmarkEnd w:id="0"/>
    </w:p>
    <w:p w14:paraId="07FACB62" w14:textId="77777777" w:rsidR="008A3660" w:rsidRDefault="008A3660" w:rsidP="008A3660">
      <w:pPr>
        <w:pStyle w:val="BodyText"/>
      </w:pPr>
    </w:p>
    <w:p w14:paraId="6C9191E2" w14:textId="77777777" w:rsidR="008A3660" w:rsidRDefault="008A3660" w:rsidP="008A3660">
      <w:pPr>
        <w:pStyle w:val="BodyText"/>
      </w:pPr>
    </w:p>
    <w:bookmarkEnd w:id="1"/>
    <w:p w14:paraId="4A890E1C" w14:textId="115D1B75" w:rsidR="00753621" w:rsidRDefault="00753621" w:rsidP="008A3660">
      <w:pPr>
        <w:pStyle w:val="Heading1"/>
        <w:spacing w:before="1"/>
        <w:ind w:left="0"/>
        <w:rPr>
          <w:spacing w:val="-10"/>
        </w:rPr>
      </w:pPr>
      <w:r>
        <w:t>Case</w:t>
      </w:r>
      <w:r>
        <w:rPr>
          <w:spacing w:val="-4"/>
        </w:rPr>
        <w:t xml:space="preserve"> </w:t>
      </w:r>
      <w:r w:rsidR="008A3660">
        <w:rPr>
          <w:spacing w:val="-10"/>
        </w:rPr>
        <w:t>2</w:t>
      </w:r>
    </w:p>
    <w:p w14:paraId="3C32C94C" w14:textId="77777777" w:rsidR="00BD5C23" w:rsidRDefault="00BD5C23" w:rsidP="008A3660">
      <w:pPr>
        <w:pStyle w:val="Heading1"/>
        <w:spacing w:before="1"/>
        <w:ind w:left="0"/>
        <w:rPr>
          <w:spacing w:val="-10"/>
        </w:rPr>
      </w:pPr>
    </w:p>
    <w:p w14:paraId="40165CC0" w14:textId="7482C546" w:rsidR="00BD5C23" w:rsidRDefault="00BD5C23" w:rsidP="00BD5C23">
      <w:pPr>
        <w:pStyle w:val="BodyText"/>
      </w:pPr>
      <w:r w:rsidRPr="007F00F1">
        <w:t>There is no prima facie evidence of improper conduct by the Registered Person,</w:t>
      </w:r>
      <w:r>
        <w:t xml:space="preserve"> </w:t>
      </w:r>
      <w:r w:rsidRPr="00B24C80">
        <w:t xml:space="preserve">a Professional </w:t>
      </w:r>
      <w:r>
        <w:t>Engineer</w:t>
      </w:r>
      <w:r w:rsidRPr="007F00F1">
        <w:t>,</w:t>
      </w:r>
      <w:r>
        <w:t xml:space="preserve"> </w:t>
      </w:r>
      <w:r w:rsidRPr="007F00F1">
        <w:t>and the Registered Person should not be charged.</w:t>
      </w:r>
    </w:p>
    <w:p w14:paraId="11D57D72" w14:textId="77777777" w:rsidR="00BD5C23" w:rsidRDefault="00BD5C23" w:rsidP="00BD5C23">
      <w:pPr>
        <w:pStyle w:val="BodyText"/>
      </w:pPr>
    </w:p>
    <w:p w14:paraId="67249F54" w14:textId="77777777" w:rsidR="00BD5C23" w:rsidRDefault="00BD5C23" w:rsidP="00BD5C23">
      <w:pPr>
        <w:pStyle w:val="BodyText"/>
      </w:pPr>
    </w:p>
    <w:p w14:paraId="00CE8197" w14:textId="3B101DAD" w:rsidR="00BD5C23" w:rsidRDefault="00BD5C23" w:rsidP="00BD5C23">
      <w:pPr>
        <w:pStyle w:val="Heading1"/>
        <w:spacing w:before="1"/>
        <w:ind w:left="0"/>
        <w:rPr>
          <w:spacing w:val="-10"/>
        </w:rPr>
      </w:pPr>
      <w:r>
        <w:t>Case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14:paraId="0D4E34A2" w14:textId="77777777" w:rsidR="00BD5C23" w:rsidRDefault="00BD5C23" w:rsidP="00BD5C23">
      <w:pPr>
        <w:pStyle w:val="Heading1"/>
        <w:spacing w:before="1"/>
        <w:ind w:left="0"/>
        <w:rPr>
          <w:spacing w:val="-10"/>
        </w:rPr>
      </w:pPr>
    </w:p>
    <w:p w14:paraId="0C45D5DD" w14:textId="77777777" w:rsidR="00BD5C23" w:rsidRDefault="00BD5C23" w:rsidP="00BD5C23">
      <w:pPr>
        <w:pStyle w:val="BodyText"/>
      </w:pPr>
      <w:r w:rsidRPr="007F00F1">
        <w:t>There is no prima facie evidence of improper conduct by the Registered Person,</w:t>
      </w:r>
      <w:r>
        <w:t xml:space="preserve"> </w:t>
      </w:r>
      <w:r w:rsidRPr="00B24C80">
        <w:t xml:space="preserve">a Professional </w:t>
      </w:r>
      <w:r>
        <w:t>Engineer</w:t>
      </w:r>
      <w:r w:rsidRPr="007F00F1">
        <w:t>,</w:t>
      </w:r>
      <w:r>
        <w:t xml:space="preserve"> </w:t>
      </w:r>
      <w:r w:rsidRPr="007F00F1">
        <w:t>and the Registered Person should not be charged.</w:t>
      </w:r>
    </w:p>
    <w:p w14:paraId="45503EB1" w14:textId="77777777" w:rsidR="00BD5C23" w:rsidRDefault="00BD5C23" w:rsidP="00BD5C23">
      <w:pPr>
        <w:pStyle w:val="BodyText"/>
      </w:pPr>
    </w:p>
    <w:p w14:paraId="4E29DF72" w14:textId="744F55AE" w:rsidR="00753621" w:rsidRDefault="00753621" w:rsidP="008A3660">
      <w:pPr>
        <w:pStyle w:val="BodyText"/>
      </w:pPr>
      <w:bookmarkStart w:id="2" w:name="_Hlk173087066"/>
    </w:p>
    <w:p w14:paraId="376DF0A5" w14:textId="10402578" w:rsidR="00753621" w:rsidRDefault="00753621" w:rsidP="008A3660">
      <w:pPr>
        <w:pStyle w:val="Heading1"/>
        <w:ind w:left="0"/>
        <w:rPr>
          <w:u w:val="none"/>
        </w:rPr>
      </w:pPr>
      <w:r>
        <w:t>Case</w:t>
      </w:r>
      <w:r>
        <w:rPr>
          <w:spacing w:val="-4"/>
        </w:rPr>
        <w:t xml:space="preserve"> </w:t>
      </w:r>
      <w:r w:rsidR="00BD5C23">
        <w:rPr>
          <w:spacing w:val="-10"/>
        </w:rPr>
        <w:t>4</w:t>
      </w:r>
    </w:p>
    <w:p w14:paraId="0FB5AC08" w14:textId="77777777" w:rsidR="00753621" w:rsidRDefault="00753621" w:rsidP="008A3660">
      <w:pPr>
        <w:pStyle w:val="BodyText"/>
        <w:rPr>
          <w:b/>
        </w:rPr>
      </w:pPr>
    </w:p>
    <w:p w14:paraId="47956A53" w14:textId="68ACD2C1" w:rsidR="00753621" w:rsidRDefault="00753621" w:rsidP="008A3660">
      <w:pPr>
        <w:pStyle w:val="BodyText"/>
      </w:pPr>
      <w:r>
        <w:t>There is prima facie evidence of improper conduct by the Registered Person, a Professional Engineer</w:t>
      </w:r>
      <w:r w:rsidR="00AD5835">
        <w:t>ing Technologist</w:t>
      </w:r>
      <w:r>
        <w:t xml:space="preserve">, and </w:t>
      </w:r>
      <w:r w:rsidR="00BD5C23">
        <w:t>charges</w:t>
      </w:r>
      <w:r>
        <w:t>(s) must be preferred.</w:t>
      </w:r>
    </w:p>
    <w:p w14:paraId="4A1CCD91" w14:textId="77777777" w:rsidR="00753621" w:rsidRDefault="00753621" w:rsidP="008A3660">
      <w:pPr>
        <w:pStyle w:val="BodyText"/>
      </w:pPr>
    </w:p>
    <w:p w14:paraId="54505511" w14:textId="1E5E9A63" w:rsidR="009A726C" w:rsidRDefault="00753621" w:rsidP="008A3660">
      <w:pPr>
        <w:pStyle w:val="BodyText"/>
      </w:pPr>
      <w:r>
        <w:t>The</w:t>
      </w:r>
      <w:r>
        <w:rPr>
          <w:spacing w:val="36"/>
        </w:rPr>
        <w:t xml:space="preserve"> </w:t>
      </w:r>
      <w:r>
        <w:t>Registered</w:t>
      </w:r>
      <w:r>
        <w:rPr>
          <w:spacing w:val="34"/>
        </w:rPr>
        <w:t xml:space="preserve"> </w:t>
      </w:r>
      <w:r>
        <w:t>Person</w:t>
      </w:r>
      <w:r>
        <w:rPr>
          <w:spacing w:val="32"/>
        </w:rPr>
        <w:t xml:space="preserve"> </w:t>
      </w:r>
      <w:r>
        <w:t>must</w:t>
      </w:r>
      <w:r>
        <w:rPr>
          <w:spacing w:val="35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charged</w:t>
      </w:r>
      <w:r>
        <w:rPr>
          <w:spacing w:val="31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contravening</w:t>
      </w:r>
      <w:r>
        <w:rPr>
          <w:spacing w:val="34"/>
        </w:rPr>
        <w:t xml:space="preserve"> </w:t>
      </w:r>
      <w:r w:rsidR="00B85FC0" w:rsidRPr="00B85FC0">
        <w:t>Rule 3.1(a),</w:t>
      </w:r>
      <w:r w:rsidR="00102016">
        <w:t xml:space="preserve"> Rule 3.1(b), Rule 3.1(c), </w:t>
      </w:r>
      <w:r w:rsidR="00B85FC0" w:rsidRPr="00B85FC0">
        <w:t>Rule 3.</w:t>
      </w:r>
      <w:r w:rsidR="00102016">
        <w:t>2</w:t>
      </w:r>
      <w:r w:rsidR="00B85FC0" w:rsidRPr="00B85FC0">
        <w:t>(</w:t>
      </w:r>
      <w:r w:rsidR="00102016">
        <w:t>j</w:t>
      </w:r>
      <w:r w:rsidR="00B85FC0" w:rsidRPr="00B85FC0">
        <w:t xml:space="preserve">) and Rule </w:t>
      </w:r>
      <w:r w:rsidR="00102016">
        <w:t>4</w:t>
      </w:r>
      <w:r w:rsidR="00B85FC0" w:rsidRPr="00B85FC0">
        <w:t>(</w:t>
      </w:r>
      <w:r w:rsidR="00102016">
        <w:t>c</w:t>
      </w:r>
      <w:r w:rsidR="00B85FC0" w:rsidRPr="00B85FC0">
        <w:t>)</w:t>
      </w:r>
      <w:r w:rsidR="00B85FC0"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Code</w:t>
      </w:r>
      <w:r>
        <w:rPr>
          <w:spacing w:val="36"/>
        </w:rPr>
        <w:t xml:space="preserve"> </w:t>
      </w:r>
      <w:r>
        <w:t>of Conduct for Registered Persons.</w:t>
      </w:r>
      <w:bookmarkEnd w:id="2"/>
    </w:p>
    <w:p w14:paraId="0400888A" w14:textId="09AB5089" w:rsidR="00AD5835" w:rsidRDefault="00AD5835" w:rsidP="008A3660">
      <w:pPr>
        <w:pStyle w:val="BodyText"/>
      </w:pPr>
    </w:p>
    <w:p w14:paraId="0405A9B1" w14:textId="77777777" w:rsidR="008A3660" w:rsidRPr="00AD5835" w:rsidRDefault="008A3660" w:rsidP="008A3660">
      <w:pPr>
        <w:pStyle w:val="BodyText"/>
      </w:pPr>
    </w:p>
    <w:p w14:paraId="2382CAE2" w14:textId="3AF44EB0" w:rsidR="00AD5835" w:rsidRPr="00AD5835" w:rsidRDefault="00AD5835" w:rsidP="008A3660">
      <w:pPr>
        <w:pStyle w:val="BodyText"/>
        <w:rPr>
          <w:b/>
          <w:bCs/>
        </w:rPr>
      </w:pPr>
      <w:r w:rsidRPr="00AD5835">
        <w:rPr>
          <w:b/>
          <w:bCs/>
          <w:u w:val="single"/>
        </w:rPr>
        <w:t xml:space="preserve">Case </w:t>
      </w:r>
      <w:r w:rsidR="00BD5C23">
        <w:rPr>
          <w:b/>
          <w:bCs/>
          <w:u w:val="single"/>
        </w:rPr>
        <w:t>5</w:t>
      </w:r>
    </w:p>
    <w:p w14:paraId="6BAE1525" w14:textId="77777777" w:rsidR="00AD5835" w:rsidRPr="00AD5835" w:rsidRDefault="00AD5835" w:rsidP="008A3660">
      <w:pPr>
        <w:pStyle w:val="BodyText"/>
        <w:rPr>
          <w:b/>
        </w:rPr>
      </w:pPr>
    </w:p>
    <w:p w14:paraId="2486A085" w14:textId="77777777" w:rsidR="00102016" w:rsidRDefault="00102016" w:rsidP="00102016">
      <w:pPr>
        <w:pStyle w:val="BodyText"/>
      </w:pPr>
      <w:r w:rsidRPr="007F00F1">
        <w:t>There is no prima facie evidence of improper conduct by the Registered Person,</w:t>
      </w:r>
      <w:r>
        <w:t xml:space="preserve"> </w:t>
      </w:r>
      <w:r w:rsidRPr="00B24C80">
        <w:t>a Professional Engineering Technologist</w:t>
      </w:r>
      <w:r w:rsidRPr="007F00F1">
        <w:t>,</w:t>
      </w:r>
      <w:r>
        <w:t xml:space="preserve"> </w:t>
      </w:r>
      <w:r w:rsidRPr="007F00F1">
        <w:t>and the Registered Person should not be charged.</w:t>
      </w:r>
    </w:p>
    <w:p w14:paraId="67AA2D54" w14:textId="77777777" w:rsidR="00AD5835" w:rsidRDefault="00AD5835" w:rsidP="008A3660">
      <w:pPr>
        <w:pStyle w:val="BodyText"/>
      </w:pPr>
    </w:p>
    <w:p w14:paraId="782D166C" w14:textId="77777777" w:rsidR="00102016" w:rsidRDefault="00102016" w:rsidP="00102016">
      <w:pPr>
        <w:pStyle w:val="BodyText"/>
      </w:pPr>
      <w:r w:rsidRPr="007F00F1">
        <w:t>There is no prima facie evidence of improper conduct by the Registered Person,</w:t>
      </w:r>
      <w:r>
        <w:t xml:space="preserve"> </w:t>
      </w:r>
      <w:r w:rsidRPr="00B24C80">
        <w:t>a Professional Engineering Technologist</w:t>
      </w:r>
      <w:r w:rsidRPr="007F00F1">
        <w:t>,</w:t>
      </w:r>
      <w:r>
        <w:t xml:space="preserve"> </w:t>
      </w:r>
      <w:r w:rsidRPr="007F00F1">
        <w:t>and the Registered Person should not be charged.</w:t>
      </w:r>
    </w:p>
    <w:p w14:paraId="443A46D1" w14:textId="77777777" w:rsidR="00102016" w:rsidRDefault="00102016" w:rsidP="008A3660">
      <w:pPr>
        <w:pStyle w:val="BodyText"/>
      </w:pPr>
    </w:p>
    <w:p w14:paraId="587E319F" w14:textId="77777777" w:rsidR="00102016" w:rsidRDefault="00102016" w:rsidP="00102016">
      <w:pPr>
        <w:pStyle w:val="BodyText"/>
      </w:pPr>
      <w:r w:rsidRPr="007F00F1">
        <w:t>There is no prima facie evidence of improper conduct by the Registered Person,</w:t>
      </w:r>
      <w:r>
        <w:t xml:space="preserve"> </w:t>
      </w:r>
      <w:r w:rsidRPr="00B24C80">
        <w:t>a Professional Engineering Technologist</w:t>
      </w:r>
      <w:r w:rsidRPr="007F00F1">
        <w:t>,</w:t>
      </w:r>
      <w:r>
        <w:t xml:space="preserve"> </w:t>
      </w:r>
      <w:r w:rsidRPr="007F00F1">
        <w:t>and the Registered Person should not be charged.</w:t>
      </w:r>
    </w:p>
    <w:p w14:paraId="7C429439" w14:textId="77777777" w:rsidR="00102016" w:rsidRDefault="00102016" w:rsidP="00102016">
      <w:pPr>
        <w:pStyle w:val="BodyText"/>
      </w:pPr>
    </w:p>
    <w:p w14:paraId="1689B240" w14:textId="77777777" w:rsidR="00BD5C23" w:rsidRDefault="00BD5C23" w:rsidP="008A3660">
      <w:pPr>
        <w:pStyle w:val="BodyText"/>
        <w:rPr>
          <w:b/>
          <w:bCs/>
          <w:u w:val="single"/>
        </w:rPr>
      </w:pPr>
    </w:p>
    <w:p w14:paraId="574CB983" w14:textId="77777777" w:rsidR="00BD5C23" w:rsidRDefault="00BD5C23" w:rsidP="008A3660">
      <w:pPr>
        <w:pStyle w:val="BodyText"/>
        <w:rPr>
          <w:b/>
          <w:bCs/>
          <w:u w:val="single"/>
        </w:rPr>
      </w:pPr>
    </w:p>
    <w:p w14:paraId="6A8889D3" w14:textId="4781F865" w:rsidR="00AD5835" w:rsidRPr="00AD5835" w:rsidRDefault="00AD5835" w:rsidP="008A3660">
      <w:pPr>
        <w:pStyle w:val="BodyText"/>
        <w:rPr>
          <w:b/>
          <w:bCs/>
        </w:rPr>
      </w:pPr>
      <w:bookmarkStart w:id="3" w:name="_Hlk197953055"/>
      <w:r w:rsidRPr="00AD5835">
        <w:rPr>
          <w:b/>
          <w:bCs/>
          <w:u w:val="single"/>
        </w:rPr>
        <w:t xml:space="preserve">Case </w:t>
      </w:r>
      <w:r w:rsidR="00102016">
        <w:rPr>
          <w:b/>
          <w:bCs/>
          <w:u w:val="single"/>
        </w:rPr>
        <w:t>6</w:t>
      </w:r>
    </w:p>
    <w:p w14:paraId="1767E135" w14:textId="77777777" w:rsidR="009A726C" w:rsidRDefault="009A726C" w:rsidP="008A3660">
      <w:pPr>
        <w:pStyle w:val="BodyText"/>
      </w:pPr>
    </w:p>
    <w:p w14:paraId="1285BE46" w14:textId="704FF897" w:rsidR="00BF3610" w:rsidRDefault="00D943E9" w:rsidP="008A3660">
      <w:pPr>
        <w:pStyle w:val="BodyText"/>
      </w:pPr>
      <w:r w:rsidRPr="00D943E9">
        <w:t>To classify the matter as a commercial dispute</w:t>
      </w:r>
      <w:r>
        <w:t xml:space="preserve">. </w:t>
      </w:r>
      <w:r w:rsidR="009A726C">
        <w:t>There is no prima facie evidence of improper conduct by the Registered Person, a Professional Engi</w:t>
      </w:r>
      <w:r w:rsidR="00102016">
        <w:t>neer</w:t>
      </w:r>
      <w:r w:rsidR="009A726C">
        <w:t>, and the Registered Person should not be charged.</w:t>
      </w:r>
      <w:bookmarkEnd w:id="3"/>
    </w:p>
    <w:p w14:paraId="1F33B486" w14:textId="77777777" w:rsidR="00D943E9" w:rsidRDefault="00D943E9" w:rsidP="008A3660">
      <w:pPr>
        <w:pStyle w:val="BodyText"/>
      </w:pPr>
    </w:p>
    <w:p w14:paraId="743D576D" w14:textId="77777777" w:rsidR="00D943E9" w:rsidRPr="00BF3610" w:rsidRDefault="00D943E9" w:rsidP="008A3660">
      <w:pPr>
        <w:pStyle w:val="BodyText"/>
      </w:pPr>
    </w:p>
    <w:p w14:paraId="5EC37216" w14:textId="3D0E149F" w:rsidR="00BD5C23" w:rsidRPr="00AD5835" w:rsidRDefault="00BD5C23" w:rsidP="00BD5C23">
      <w:pPr>
        <w:pStyle w:val="BodyText"/>
        <w:rPr>
          <w:b/>
          <w:bCs/>
        </w:rPr>
      </w:pPr>
      <w:r w:rsidRPr="00AD5835">
        <w:rPr>
          <w:b/>
          <w:bCs/>
          <w:u w:val="single"/>
        </w:rPr>
        <w:t xml:space="preserve">Case </w:t>
      </w:r>
      <w:r w:rsidR="00102016">
        <w:rPr>
          <w:b/>
          <w:bCs/>
          <w:u w:val="single"/>
        </w:rPr>
        <w:t>7</w:t>
      </w:r>
    </w:p>
    <w:p w14:paraId="0AFC9A53" w14:textId="77777777" w:rsidR="00BD5C23" w:rsidRDefault="00BD5C23" w:rsidP="00BD5C23">
      <w:pPr>
        <w:pStyle w:val="BodyText"/>
      </w:pPr>
    </w:p>
    <w:p w14:paraId="561DF674" w14:textId="77777777" w:rsidR="00D943E9" w:rsidRDefault="00D943E9" w:rsidP="00D943E9">
      <w:pPr>
        <w:pStyle w:val="BodyText"/>
      </w:pPr>
      <w:r w:rsidRPr="00D943E9">
        <w:t>To classify the matter as a commercial dispute</w:t>
      </w:r>
      <w:r>
        <w:t>. There is no prima facie evidence of improper conduct by the Registered Person, a Professional Engineer, and the Registered Person should not be charged.</w:t>
      </w:r>
    </w:p>
    <w:p w14:paraId="568499AE" w14:textId="77777777" w:rsidR="00D943E9" w:rsidRDefault="00D943E9" w:rsidP="00D943E9">
      <w:pPr>
        <w:pStyle w:val="BodyText"/>
      </w:pPr>
    </w:p>
    <w:p w14:paraId="3C688A54" w14:textId="77777777" w:rsidR="00BD5C23" w:rsidRPr="00BF3610" w:rsidRDefault="00BD5C23" w:rsidP="00BF3610">
      <w:pPr>
        <w:pStyle w:val="BodyText"/>
      </w:pPr>
    </w:p>
    <w:p w14:paraId="0C7D30E2" w14:textId="77777777" w:rsidR="00BF3610" w:rsidRPr="00BF3610" w:rsidRDefault="00BF3610" w:rsidP="00BF3610">
      <w:pPr>
        <w:pStyle w:val="BodyText"/>
      </w:pPr>
    </w:p>
    <w:p w14:paraId="4712F348" w14:textId="77777777" w:rsidR="00BF3610" w:rsidRPr="00BF3610" w:rsidRDefault="00BF3610" w:rsidP="00BF3610">
      <w:pPr>
        <w:pStyle w:val="BodyText"/>
      </w:pPr>
    </w:p>
    <w:p w14:paraId="53402BDB" w14:textId="77777777" w:rsidR="00BF3610" w:rsidRPr="00BF3610" w:rsidRDefault="00BF3610" w:rsidP="00BF3610">
      <w:pPr>
        <w:pStyle w:val="BodyText"/>
      </w:pPr>
    </w:p>
    <w:p w14:paraId="5FDF51F7" w14:textId="77777777" w:rsidR="00BF3610" w:rsidRPr="00BF3610" w:rsidRDefault="00BF3610" w:rsidP="00BF3610">
      <w:pPr>
        <w:pStyle w:val="BodyText"/>
      </w:pPr>
    </w:p>
    <w:p w14:paraId="30AFCA8F" w14:textId="77777777" w:rsidR="00BF3610" w:rsidRPr="00BF3610" w:rsidRDefault="00BF3610" w:rsidP="00BF3610">
      <w:pPr>
        <w:pStyle w:val="BodyText"/>
      </w:pPr>
    </w:p>
    <w:p w14:paraId="268130D8" w14:textId="77777777" w:rsidR="00BF3610" w:rsidRPr="00BF3610" w:rsidRDefault="00BF3610" w:rsidP="00BF3610">
      <w:pPr>
        <w:pStyle w:val="BodyText"/>
      </w:pPr>
    </w:p>
    <w:p w14:paraId="453B99D9" w14:textId="77777777" w:rsidR="00BF3610" w:rsidRPr="00BF3610" w:rsidRDefault="00BF3610" w:rsidP="00BF3610">
      <w:pPr>
        <w:pStyle w:val="BodyText"/>
      </w:pPr>
    </w:p>
    <w:p w14:paraId="1A89E955" w14:textId="77777777" w:rsidR="00BF3610" w:rsidRPr="00BF3610" w:rsidRDefault="00BF3610" w:rsidP="00BF3610">
      <w:pPr>
        <w:pStyle w:val="BodyText"/>
      </w:pPr>
    </w:p>
    <w:p w14:paraId="7398F07E" w14:textId="77777777" w:rsidR="00BF3610" w:rsidRPr="00BF3610" w:rsidRDefault="00BF3610" w:rsidP="00BF3610">
      <w:pPr>
        <w:pStyle w:val="BodyText"/>
      </w:pPr>
    </w:p>
    <w:p w14:paraId="6C2CBB2E" w14:textId="77777777" w:rsidR="00BF3610" w:rsidRPr="00BF3610" w:rsidRDefault="00BF3610" w:rsidP="00BF3610">
      <w:pPr>
        <w:pStyle w:val="BodyText"/>
      </w:pPr>
    </w:p>
    <w:sectPr w:rsidR="00BF3610" w:rsidRPr="00BF3610" w:rsidSect="00091424">
      <w:headerReference w:type="default" r:id="rId10"/>
      <w:footerReference w:type="default" r:id="rId11"/>
      <w:headerReference w:type="first" r:id="rId12"/>
      <w:pgSz w:w="11900" w:h="16840"/>
      <w:pgMar w:top="1440" w:right="560" w:bottom="1440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44A5F" w14:textId="77777777" w:rsidR="00AF3167" w:rsidRDefault="00AF3167" w:rsidP="007930E2">
      <w:r>
        <w:separator/>
      </w:r>
    </w:p>
  </w:endnote>
  <w:endnote w:type="continuationSeparator" w:id="0">
    <w:p w14:paraId="439B15A1" w14:textId="77777777" w:rsidR="00AF3167" w:rsidRDefault="00AF3167" w:rsidP="00793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71175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CAC67" w14:textId="5072CBCF" w:rsidR="007B36D7" w:rsidRDefault="007B36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27D75E" w14:textId="77777777" w:rsidR="007B36D7" w:rsidRDefault="007B36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42260" w14:textId="77777777" w:rsidR="00AF3167" w:rsidRDefault="00AF3167" w:rsidP="007930E2">
      <w:r>
        <w:separator/>
      </w:r>
    </w:p>
  </w:footnote>
  <w:footnote w:type="continuationSeparator" w:id="0">
    <w:p w14:paraId="53EC21A8" w14:textId="77777777" w:rsidR="00AF3167" w:rsidRDefault="00AF3167" w:rsidP="00793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23ADD" w14:textId="77777777" w:rsidR="00DC53C2" w:rsidRDefault="00DC53C2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9264" behindDoc="1" locked="0" layoutInCell="1" allowOverlap="1" wp14:anchorId="3691AFE5" wp14:editId="0E15ABD4">
          <wp:simplePos x="0" y="0"/>
          <wp:positionH relativeFrom="column">
            <wp:posOffset>-914566</wp:posOffset>
          </wp:positionH>
          <wp:positionV relativeFrom="paragraph">
            <wp:posOffset>-417250</wp:posOffset>
          </wp:positionV>
          <wp:extent cx="7538400" cy="10648800"/>
          <wp:effectExtent l="0" t="0" r="5715" b="0"/>
          <wp:wrapNone/>
          <wp:docPr id="2079615681" name="Picture 20796156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CSA - Stationery-Letterhead. 202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4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C7B6C" w14:textId="16DD9A7D" w:rsidR="00DC53C2" w:rsidRDefault="00D34E2E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8240" behindDoc="1" locked="0" layoutInCell="1" allowOverlap="1" wp14:anchorId="706D8A00" wp14:editId="31B56AF9">
          <wp:simplePos x="0" y="0"/>
          <wp:positionH relativeFrom="page">
            <wp:posOffset>-45720</wp:posOffset>
          </wp:positionH>
          <wp:positionV relativeFrom="paragraph">
            <wp:posOffset>-480060</wp:posOffset>
          </wp:positionV>
          <wp:extent cx="7600950" cy="10782300"/>
          <wp:effectExtent l="0" t="0" r="0" b="0"/>
          <wp:wrapNone/>
          <wp:docPr id="901859909" name="Picture 9018599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556" cy="10783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A33A9"/>
    <w:multiLevelType w:val="hybridMultilevel"/>
    <w:tmpl w:val="14124A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072C1"/>
    <w:multiLevelType w:val="hybridMultilevel"/>
    <w:tmpl w:val="2A08F5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B5F5B"/>
    <w:multiLevelType w:val="hybridMultilevel"/>
    <w:tmpl w:val="D2547ACE"/>
    <w:lvl w:ilvl="0" w:tplc="1C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2DCD4B5E"/>
    <w:multiLevelType w:val="hybridMultilevel"/>
    <w:tmpl w:val="5686C2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C7A07"/>
    <w:multiLevelType w:val="multilevel"/>
    <w:tmpl w:val="5DF62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5227E5"/>
    <w:multiLevelType w:val="hybridMultilevel"/>
    <w:tmpl w:val="60A0733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B64B1"/>
    <w:multiLevelType w:val="multilevel"/>
    <w:tmpl w:val="9CD2C4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CFC1B37"/>
    <w:multiLevelType w:val="hybridMultilevel"/>
    <w:tmpl w:val="A51EEA2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AF5FF2"/>
    <w:multiLevelType w:val="hybridMultilevel"/>
    <w:tmpl w:val="FF88A13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110C8E"/>
    <w:multiLevelType w:val="hybridMultilevel"/>
    <w:tmpl w:val="CEB0E1B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FE3A58"/>
    <w:multiLevelType w:val="hybridMultilevel"/>
    <w:tmpl w:val="FBDE24D0"/>
    <w:lvl w:ilvl="0" w:tplc="1C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1" w15:restartNumberingAfterBreak="0">
    <w:nsid w:val="684A3F1F"/>
    <w:multiLevelType w:val="hybridMultilevel"/>
    <w:tmpl w:val="6CC89E9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34CBC"/>
    <w:multiLevelType w:val="hybridMultilevel"/>
    <w:tmpl w:val="77683AA2"/>
    <w:lvl w:ilvl="0" w:tplc="5FB062B0">
      <w:numFmt w:val="bullet"/>
      <w:lvlText w:val=""/>
      <w:lvlJc w:val="left"/>
      <w:pPr>
        <w:ind w:left="720" w:hanging="360"/>
      </w:pPr>
      <w:rPr>
        <w:rFonts w:ascii="SymbolMT" w:eastAsia="SymbolMT" w:hAnsi="Arial-BoldMT" w:cs="SymbolMT" w:hint="eastAsia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690A6C"/>
    <w:multiLevelType w:val="hybridMultilevel"/>
    <w:tmpl w:val="EA485F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008F5"/>
    <w:multiLevelType w:val="hybridMultilevel"/>
    <w:tmpl w:val="3E62A8A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BC44AA">
      <w:numFmt w:val="bullet"/>
      <w:lvlText w:val="•"/>
      <w:lvlJc w:val="left"/>
      <w:pPr>
        <w:ind w:left="1830" w:hanging="750"/>
      </w:pPr>
      <w:rPr>
        <w:rFonts w:ascii="Calibri" w:eastAsiaTheme="minorHAnsi" w:hAnsi="Calibri" w:cs="Calibri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964892">
    <w:abstractNumId w:val="14"/>
  </w:num>
  <w:num w:numId="2" w16cid:durableId="11883912">
    <w:abstractNumId w:val="10"/>
  </w:num>
  <w:num w:numId="3" w16cid:durableId="677200549">
    <w:abstractNumId w:val="5"/>
  </w:num>
  <w:num w:numId="4" w16cid:durableId="54862202">
    <w:abstractNumId w:val="1"/>
  </w:num>
  <w:num w:numId="5" w16cid:durableId="1440834432">
    <w:abstractNumId w:val="13"/>
  </w:num>
  <w:num w:numId="6" w16cid:durableId="308483780">
    <w:abstractNumId w:val="7"/>
  </w:num>
  <w:num w:numId="7" w16cid:durableId="212817272">
    <w:abstractNumId w:val="12"/>
  </w:num>
  <w:num w:numId="8" w16cid:durableId="1204633643">
    <w:abstractNumId w:val="0"/>
  </w:num>
  <w:num w:numId="9" w16cid:durableId="1110511468">
    <w:abstractNumId w:val="6"/>
  </w:num>
  <w:num w:numId="10" w16cid:durableId="614867456">
    <w:abstractNumId w:val="8"/>
  </w:num>
  <w:num w:numId="11" w16cid:durableId="932399660">
    <w:abstractNumId w:val="3"/>
  </w:num>
  <w:num w:numId="12" w16cid:durableId="1019892407">
    <w:abstractNumId w:val="9"/>
  </w:num>
  <w:num w:numId="13" w16cid:durableId="1083839502">
    <w:abstractNumId w:val="4"/>
  </w:num>
  <w:num w:numId="14" w16cid:durableId="1227253912">
    <w:abstractNumId w:val="11"/>
  </w:num>
  <w:num w:numId="15" w16cid:durableId="13994020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0E2"/>
    <w:rsid w:val="00001C51"/>
    <w:rsid w:val="00002592"/>
    <w:rsid w:val="000230B1"/>
    <w:rsid w:val="00031DCD"/>
    <w:rsid w:val="00040CAF"/>
    <w:rsid w:val="00042E52"/>
    <w:rsid w:val="00045A11"/>
    <w:rsid w:val="00047B91"/>
    <w:rsid w:val="0005023D"/>
    <w:rsid w:val="00057C7E"/>
    <w:rsid w:val="00061CBE"/>
    <w:rsid w:val="00064DE2"/>
    <w:rsid w:val="0008765D"/>
    <w:rsid w:val="00091424"/>
    <w:rsid w:val="000A211B"/>
    <w:rsid w:val="000D088D"/>
    <w:rsid w:val="000D536C"/>
    <w:rsid w:val="000E5799"/>
    <w:rsid w:val="000F0285"/>
    <w:rsid w:val="000F1B67"/>
    <w:rsid w:val="00102016"/>
    <w:rsid w:val="00113C4E"/>
    <w:rsid w:val="00131E25"/>
    <w:rsid w:val="00143653"/>
    <w:rsid w:val="0015533A"/>
    <w:rsid w:val="001854E2"/>
    <w:rsid w:val="001C0350"/>
    <w:rsid w:val="001C4B2E"/>
    <w:rsid w:val="001E1643"/>
    <w:rsid w:val="001E3996"/>
    <w:rsid w:val="001F4B88"/>
    <w:rsid w:val="0020111F"/>
    <w:rsid w:val="00226F2C"/>
    <w:rsid w:val="00251223"/>
    <w:rsid w:val="00254215"/>
    <w:rsid w:val="00286785"/>
    <w:rsid w:val="00290690"/>
    <w:rsid w:val="002A4D6E"/>
    <w:rsid w:val="002B1898"/>
    <w:rsid w:val="002B6E54"/>
    <w:rsid w:val="002C11D7"/>
    <w:rsid w:val="002E7299"/>
    <w:rsid w:val="002F1A4A"/>
    <w:rsid w:val="002F59A4"/>
    <w:rsid w:val="002F7F5A"/>
    <w:rsid w:val="00316A59"/>
    <w:rsid w:val="003364F7"/>
    <w:rsid w:val="0033651B"/>
    <w:rsid w:val="003446AD"/>
    <w:rsid w:val="00355875"/>
    <w:rsid w:val="003718D9"/>
    <w:rsid w:val="00393EF0"/>
    <w:rsid w:val="00394102"/>
    <w:rsid w:val="003A3D7A"/>
    <w:rsid w:val="003C1745"/>
    <w:rsid w:val="003C638F"/>
    <w:rsid w:val="003D70EE"/>
    <w:rsid w:val="003E320B"/>
    <w:rsid w:val="003F1CCA"/>
    <w:rsid w:val="003F37E6"/>
    <w:rsid w:val="00415237"/>
    <w:rsid w:val="00416BF5"/>
    <w:rsid w:val="00417917"/>
    <w:rsid w:val="0043487F"/>
    <w:rsid w:val="00436AEE"/>
    <w:rsid w:val="004737EA"/>
    <w:rsid w:val="00493F70"/>
    <w:rsid w:val="0049490B"/>
    <w:rsid w:val="004A43E3"/>
    <w:rsid w:val="004B6311"/>
    <w:rsid w:val="004B7557"/>
    <w:rsid w:val="004C6A97"/>
    <w:rsid w:val="004D7354"/>
    <w:rsid w:val="004E2274"/>
    <w:rsid w:val="004E56CA"/>
    <w:rsid w:val="0050376F"/>
    <w:rsid w:val="00520B21"/>
    <w:rsid w:val="00553C61"/>
    <w:rsid w:val="00560A09"/>
    <w:rsid w:val="00567267"/>
    <w:rsid w:val="00576FF1"/>
    <w:rsid w:val="005A62D2"/>
    <w:rsid w:val="005B31FA"/>
    <w:rsid w:val="005B32E1"/>
    <w:rsid w:val="005C230B"/>
    <w:rsid w:val="005C43EC"/>
    <w:rsid w:val="005D0305"/>
    <w:rsid w:val="005D2DD3"/>
    <w:rsid w:val="005D3D50"/>
    <w:rsid w:val="005E06B4"/>
    <w:rsid w:val="005E124D"/>
    <w:rsid w:val="005F1A2D"/>
    <w:rsid w:val="005F29B5"/>
    <w:rsid w:val="00601B6C"/>
    <w:rsid w:val="00604BFB"/>
    <w:rsid w:val="00643167"/>
    <w:rsid w:val="006461B7"/>
    <w:rsid w:val="00653750"/>
    <w:rsid w:val="00655A47"/>
    <w:rsid w:val="00657DEE"/>
    <w:rsid w:val="00666770"/>
    <w:rsid w:val="006815EF"/>
    <w:rsid w:val="00690751"/>
    <w:rsid w:val="00696A8B"/>
    <w:rsid w:val="006A70B1"/>
    <w:rsid w:val="006B328D"/>
    <w:rsid w:val="006B358C"/>
    <w:rsid w:val="006C21F5"/>
    <w:rsid w:val="006C535E"/>
    <w:rsid w:val="006C7CE4"/>
    <w:rsid w:val="006E13FB"/>
    <w:rsid w:val="006F1126"/>
    <w:rsid w:val="00704452"/>
    <w:rsid w:val="00704F90"/>
    <w:rsid w:val="00723B4B"/>
    <w:rsid w:val="0072709E"/>
    <w:rsid w:val="007314C9"/>
    <w:rsid w:val="00753621"/>
    <w:rsid w:val="0076043E"/>
    <w:rsid w:val="00765DD2"/>
    <w:rsid w:val="00783368"/>
    <w:rsid w:val="00784973"/>
    <w:rsid w:val="00790194"/>
    <w:rsid w:val="007930E2"/>
    <w:rsid w:val="007939BD"/>
    <w:rsid w:val="007B2C56"/>
    <w:rsid w:val="007B36D7"/>
    <w:rsid w:val="007B4329"/>
    <w:rsid w:val="007B473F"/>
    <w:rsid w:val="007C074E"/>
    <w:rsid w:val="007C181F"/>
    <w:rsid w:val="007C6CAB"/>
    <w:rsid w:val="007F00F1"/>
    <w:rsid w:val="007F612A"/>
    <w:rsid w:val="00805953"/>
    <w:rsid w:val="008074B0"/>
    <w:rsid w:val="008161EC"/>
    <w:rsid w:val="00820927"/>
    <w:rsid w:val="00845BC1"/>
    <w:rsid w:val="00852E4E"/>
    <w:rsid w:val="00873537"/>
    <w:rsid w:val="00890A12"/>
    <w:rsid w:val="008A3660"/>
    <w:rsid w:val="008D7571"/>
    <w:rsid w:val="008E289C"/>
    <w:rsid w:val="008E2E02"/>
    <w:rsid w:val="00915270"/>
    <w:rsid w:val="00921B7F"/>
    <w:rsid w:val="00935913"/>
    <w:rsid w:val="00936052"/>
    <w:rsid w:val="00957ECE"/>
    <w:rsid w:val="009652E2"/>
    <w:rsid w:val="009677B1"/>
    <w:rsid w:val="0097252C"/>
    <w:rsid w:val="00982BF2"/>
    <w:rsid w:val="009849FA"/>
    <w:rsid w:val="00994DEF"/>
    <w:rsid w:val="009A21E9"/>
    <w:rsid w:val="009A726C"/>
    <w:rsid w:val="009B0BBD"/>
    <w:rsid w:val="009B3B2A"/>
    <w:rsid w:val="009B3FDE"/>
    <w:rsid w:val="009B469E"/>
    <w:rsid w:val="009B4DB1"/>
    <w:rsid w:val="009B5EE2"/>
    <w:rsid w:val="009C2E48"/>
    <w:rsid w:val="009D1F65"/>
    <w:rsid w:val="009D3B99"/>
    <w:rsid w:val="009D5C08"/>
    <w:rsid w:val="00A14B80"/>
    <w:rsid w:val="00A34628"/>
    <w:rsid w:val="00A404F7"/>
    <w:rsid w:val="00A6102C"/>
    <w:rsid w:val="00A7711F"/>
    <w:rsid w:val="00A93144"/>
    <w:rsid w:val="00AA1082"/>
    <w:rsid w:val="00AA1B73"/>
    <w:rsid w:val="00AA32E4"/>
    <w:rsid w:val="00AA5954"/>
    <w:rsid w:val="00AB3F43"/>
    <w:rsid w:val="00AB48F2"/>
    <w:rsid w:val="00AC136F"/>
    <w:rsid w:val="00AD00B3"/>
    <w:rsid w:val="00AD1685"/>
    <w:rsid w:val="00AD1FD9"/>
    <w:rsid w:val="00AD3CC8"/>
    <w:rsid w:val="00AD5835"/>
    <w:rsid w:val="00AF3167"/>
    <w:rsid w:val="00B027FF"/>
    <w:rsid w:val="00B03650"/>
    <w:rsid w:val="00B06D00"/>
    <w:rsid w:val="00B125E7"/>
    <w:rsid w:val="00B24C80"/>
    <w:rsid w:val="00B35697"/>
    <w:rsid w:val="00B36CDA"/>
    <w:rsid w:val="00B50350"/>
    <w:rsid w:val="00B61529"/>
    <w:rsid w:val="00B83D4D"/>
    <w:rsid w:val="00B85485"/>
    <w:rsid w:val="00B85FC0"/>
    <w:rsid w:val="00BA5D12"/>
    <w:rsid w:val="00BB61E4"/>
    <w:rsid w:val="00BD5C23"/>
    <w:rsid w:val="00BF3610"/>
    <w:rsid w:val="00C22533"/>
    <w:rsid w:val="00C23A80"/>
    <w:rsid w:val="00C23EA6"/>
    <w:rsid w:val="00C33084"/>
    <w:rsid w:val="00C35A51"/>
    <w:rsid w:val="00C36BC6"/>
    <w:rsid w:val="00C457D6"/>
    <w:rsid w:val="00C56143"/>
    <w:rsid w:val="00C61EFF"/>
    <w:rsid w:val="00C65259"/>
    <w:rsid w:val="00C91FDF"/>
    <w:rsid w:val="00C94181"/>
    <w:rsid w:val="00CB1667"/>
    <w:rsid w:val="00CD091D"/>
    <w:rsid w:val="00CD5B0B"/>
    <w:rsid w:val="00CF5315"/>
    <w:rsid w:val="00D000CD"/>
    <w:rsid w:val="00D16495"/>
    <w:rsid w:val="00D2675A"/>
    <w:rsid w:val="00D34E2E"/>
    <w:rsid w:val="00D42A92"/>
    <w:rsid w:val="00D52426"/>
    <w:rsid w:val="00D52485"/>
    <w:rsid w:val="00D567DD"/>
    <w:rsid w:val="00D61BA6"/>
    <w:rsid w:val="00D77F7F"/>
    <w:rsid w:val="00D927D3"/>
    <w:rsid w:val="00D943E9"/>
    <w:rsid w:val="00DC53C2"/>
    <w:rsid w:val="00DD47B9"/>
    <w:rsid w:val="00DE1C5A"/>
    <w:rsid w:val="00DE33B6"/>
    <w:rsid w:val="00DF6134"/>
    <w:rsid w:val="00DF6C2A"/>
    <w:rsid w:val="00E06F51"/>
    <w:rsid w:val="00E14AD8"/>
    <w:rsid w:val="00E16DFE"/>
    <w:rsid w:val="00E202A3"/>
    <w:rsid w:val="00E31673"/>
    <w:rsid w:val="00E35E9D"/>
    <w:rsid w:val="00E36709"/>
    <w:rsid w:val="00E4060C"/>
    <w:rsid w:val="00E577B6"/>
    <w:rsid w:val="00E62D92"/>
    <w:rsid w:val="00E67FCC"/>
    <w:rsid w:val="00E83F46"/>
    <w:rsid w:val="00E86B88"/>
    <w:rsid w:val="00EA1675"/>
    <w:rsid w:val="00EB1996"/>
    <w:rsid w:val="00EC42FD"/>
    <w:rsid w:val="00ED32C1"/>
    <w:rsid w:val="00ED674D"/>
    <w:rsid w:val="00EF13AC"/>
    <w:rsid w:val="00F1593F"/>
    <w:rsid w:val="00F1766F"/>
    <w:rsid w:val="00F3214E"/>
    <w:rsid w:val="00F62471"/>
    <w:rsid w:val="00F64A30"/>
    <w:rsid w:val="00F810BF"/>
    <w:rsid w:val="00FA04A4"/>
    <w:rsid w:val="00FA5836"/>
    <w:rsid w:val="00FD43A6"/>
    <w:rsid w:val="00FE6899"/>
    <w:rsid w:val="00FF3202"/>
    <w:rsid w:val="00FF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19E2FC4F"/>
  <w15:chartTrackingRefBased/>
  <w15:docId w15:val="{8EB59F77-940E-544D-BFA3-7FFC4B1B6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53621"/>
    <w:pPr>
      <w:widowControl w:val="0"/>
      <w:autoSpaceDE w:val="0"/>
      <w:autoSpaceDN w:val="0"/>
      <w:ind w:left="100"/>
      <w:outlineLvl w:val="0"/>
    </w:pPr>
    <w:rPr>
      <w:rFonts w:ascii="Arial" w:eastAsia="Arial" w:hAnsi="Arial" w:cs="Arial"/>
      <w:b/>
      <w:bCs/>
      <w:sz w:val="22"/>
      <w:szCs w:val="22"/>
      <w:u w:val="single"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0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0E2"/>
  </w:style>
  <w:style w:type="paragraph" w:styleId="Footer">
    <w:name w:val="footer"/>
    <w:basedOn w:val="Normal"/>
    <w:link w:val="FooterChar"/>
    <w:uiPriority w:val="99"/>
    <w:unhideWhenUsed/>
    <w:rsid w:val="007930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0E2"/>
  </w:style>
  <w:style w:type="paragraph" w:styleId="BalloonText">
    <w:name w:val="Balloon Text"/>
    <w:basedOn w:val="Normal"/>
    <w:link w:val="BalloonTextChar"/>
    <w:uiPriority w:val="99"/>
    <w:semiHidden/>
    <w:unhideWhenUsed/>
    <w:rsid w:val="004B63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31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49F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02592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553C61"/>
    <w:rPr>
      <w:rFonts w:ascii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560A09"/>
    <w:rPr>
      <w:color w:val="605E5C"/>
      <w:shd w:val="clear" w:color="auto" w:fill="E1DFDD"/>
    </w:rPr>
  </w:style>
  <w:style w:type="paragraph" w:customStyle="1" w:styleId="Default">
    <w:name w:val="Default"/>
    <w:rsid w:val="00765DD2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customStyle="1" w:styleId="Para">
    <w:name w:val="Par(a)"/>
    <w:basedOn w:val="Normal"/>
    <w:rsid w:val="00D77F7F"/>
    <w:pPr>
      <w:widowControl w:val="0"/>
      <w:overflowPunct w:val="0"/>
      <w:autoSpaceDE w:val="0"/>
      <w:autoSpaceDN w:val="0"/>
      <w:adjustRightInd w:val="0"/>
      <w:spacing w:after="240"/>
      <w:ind w:left="1560" w:hanging="539"/>
      <w:jc w:val="both"/>
      <w:textAlignment w:val="baseline"/>
    </w:pPr>
    <w:rPr>
      <w:rFonts w:ascii="Arial" w:eastAsia="Times New Roman" w:hAnsi="Arial" w:cs="Times New Roman"/>
      <w:szCs w:val="20"/>
      <w:lang w:val="en-GB"/>
    </w:rPr>
  </w:style>
  <w:style w:type="paragraph" w:styleId="BodyText">
    <w:name w:val="Body Text"/>
    <w:basedOn w:val="Normal"/>
    <w:link w:val="BodyTextChar"/>
    <w:rsid w:val="00D77F7F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z w:val="22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D77F7F"/>
    <w:rPr>
      <w:rFonts w:ascii="Arial" w:eastAsia="Times New Roman" w:hAnsi="Arial" w:cs="Times New Roman"/>
      <w:sz w:val="22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53621"/>
    <w:rPr>
      <w:rFonts w:ascii="Arial" w:eastAsia="Arial" w:hAnsi="Arial" w:cs="Arial"/>
      <w:b/>
      <w:bCs/>
      <w:sz w:val="22"/>
      <w:szCs w:val="22"/>
      <w:u w:val="single"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C632C3F459BF4799084F2115999AA3" ma:contentTypeVersion="0" ma:contentTypeDescription="Create a new document." ma:contentTypeScope="" ma:versionID="bb200376ba008535694f2057c123ade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E29545-DD68-4B59-987F-9DFEA72C564B}"/>
</file>

<file path=customXml/itemProps2.xml><?xml version="1.0" encoding="utf-8"?>
<ds:datastoreItem xmlns:ds="http://schemas.openxmlformats.org/officeDocument/2006/customXml" ds:itemID="{14E6C376-4C46-4357-90BE-BA2F14243B4E}"/>
</file>

<file path=customXml/itemProps3.xml><?xml version="1.0" encoding="utf-8"?>
<ds:datastoreItem xmlns:ds="http://schemas.openxmlformats.org/officeDocument/2006/customXml" ds:itemID="{0BAFF86D-D3C8-4778-8D64-041B63C2F93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1890</Characters>
  <Application>Microsoft Office Word</Application>
  <DocSecurity>0</DocSecurity>
  <Lines>75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Ntokozo Nyawuza</cp:lastModifiedBy>
  <cp:revision>2</cp:revision>
  <cp:lastPrinted>2025-05-12T13:41:00Z</cp:lastPrinted>
  <dcterms:created xsi:type="dcterms:W3CDTF">2025-05-12T13:42:00Z</dcterms:created>
  <dcterms:modified xsi:type="dcterms:W3CDTF">2025-05-12T13:42:00Z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0x010100BEC632C3F459BF4799084F2115999AA3</vt:lpwstr>
  </property>
  <property fmtid="{D5CDD505-2E9C-101B-9397-08002B2CF9AE}" pid="3" name="MediaServiceImageTags">
    <vt:lpwstr/>
  </property>
  <property fmtid="{D5CDD505-2E9C-101B-9397-08002B2CF9AE}" pid="4" name="GrammarlyDocumentId">
    <vt:lpwstr>c30eb9e4058c2b9de218d969593b679ed22ca1c73deeaa38984becef6c8c1faa</vt:lpwstr>
  </property>
</Properties>
</file>